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3C18" w:rsidP="00DA3C18" w:rsidRDefault="00E41923" w14:paraId="2CC7F129" w14:textId="493339A4">
      <w:pPr>
        <w:pStyle w:val="Title"/>
        <w:rPr>
          <w:sz w:val="44"/>
          <w:szCs w:val="44"/>
        </w:rPr>
      </w:pPr>
      <w:r>
        <w:rPr>
          <w:sz w:val="44"/>
          <w:szCs w:val="44"/>
        </w:rPr>
        <w:t xml:space="preserve">Youth </w:t>
      </w:r>
      <w:r w:rsidR="009838A8">
        <w:rPr>
          <w:sz w:val="44"/>
          <w:szCs w:val="44"/>
        </w:rPr>
        <w:t xml:space="preserve">Outcomes and Experiences </w:t>
      </w:r>
      <w:r>
        <w:rPr>
          <w:sz w:val="44"/>
          <w:szCs w:val="44"/>
        </w:rPr>
        <w:t>Data</w:t>
      </w:r>
      <w:r w:rsidR="00253CF6">
        <w:rPr>
          <w:sz w:val="44"/>
          <w:szCs w:val="44"/>
        </w:rPr>
        <w:t xml:space="preserve"> Checklist</w:t>
      </w:r>
    </w:p>
    <w:p w:rsidRPr="00DA3C18" w:rsidR="00DA3C18" w:rsidP="00DA3C18" w:rsidRDefault="00DA3C18" w14:paraId="39E565AB" w14:textId="77777777"/>
    <w:p w:rsidRPr="00DA3C18" w:rsidR="00DA3C18" w:rsidP="00DA3C18" w:rsidRDefault="00DA3C18" w14:paraId="48A96537" w14:textId="77777777">
      <w:pPr>
        <w:pStyle w:val="ListParagraph"/>
        <w:numPr>
          <w:ilvl w:val="0"/>
          <w:numId w:val="27"/>
        </w:numPr>
        <w:ind w:left="0"/>
        <w:rPr>
          <w:b/>
          <w:sz w:val="22"/>
          <w:szCs w:val="22"/>
        </w:rPr>
      </w:pPr>
      <w:r w:rsidRPr="00DA3C18">
        <w:rPr>
          <w:b/>
          <w:sz w:val="22"/>
          <w:szCs w:val="22"/>
        </w:rPr>
        <w:t>Individual-level indicators are asset-oriented</w:t>
      </w:r>
    </w:p>
    <w:p w:rsidRPr="00DA3C18" w:rsidR="00DA3C18" w:rsidP="00DA3C18" w:rsidRDefault="00DA3C18" w14:paraId="259CC0CE" w14:textId="3EF864D1">
      <w:pPr>
        <w:rPr>
          <w:i/>
          <w:sz w:val="22"/>
          <w:szCs w:val="22"/>
        </w:rPr>
      </w:pPr>
      <w:r w:rsidRPr="00DA3C18">
        <w:rPr>
          <w:i/>
          <w:sz w:val="22"/>
          <w:szCs w:val="22"/>
        </w:rPr>
        <w:t xml:space="preserve">One way to avoid </w:t>
      </w:r>
      <w:r w:rsidR="009838A8">
        <w:rPr>
          <w:i/>
          <w:sz w:val="22"/>
          <w:szCs w:val="22"/>
        </w:rPr>
        <w:t>stigmatizing</w:t>
      </w:r>
      <w:r w:rsidRPr="00DA3C18">
        <w:rPr>
          <w:i/>
          <w:sz w:val="22"/>
          <w:szCs w:val="22"/>
        </w:rPr>
        <w:t xml:space="preserve"> children or groups of children is to actively seek out indicators that are positive or asset-oriented. </w:t>
      </w:r>
      <w:r w:rsidR="001E473E">
        <w:rPr>
          <w:i/>
          <w:sz w:val="22"/>
          <w:szCs w:val="22"/>
        </w:rPr>
        <w:t xml:space="preserve">Our </w:t>
      </w:r>
      <w:hyperlink w:history="1" r:id="rId11">
        <w:r w:rsidRPr="001E473E" w:rsidR="001E473E">
          <w:rPr>
            <w:rStyle w:val="Hyperlink"/>
            <w:i/>
            <w:sz w:val="22"/>
            <w:szCs w:val="22"/>
          </w:rPr>
          <w:t>presentation on measuring youth skills and beliefs</w:t>
        </w:r>
      </w:hyperlink>
      <w:r w:rsidR="001E473E">
        <w:rPr>
          <w:i/>
          <w:sz w:val="22"/>
          <w:szCs w:val="22"/>
        </w:rPr>
        <w:t xml:space="preserve"> describes a</w:t>
      </w:r>
      <w:r w:rsidRPr="00E41923">
        <w:rPr>
          <w:i/>
          <w:sz w:val="22"/>
          <w:szCs w:val="22"/>
        </w:rPr>
        <w:t xml:space="preserve"> framework</w:t>
      </w:r>
      <w:r w:rsidRPr="00DA3C18">
        <w:rPr>
          <w:i/>
          <w:sz w:val="22"/>
          <w:szCs w:val="22"/>
        </w:rPr>
        <w:t xml:space="preserve"> </w:t>
      </w:r>
      <w:r w:rsidR="001D3B00">
        <w:rPr>
          <w:i/>
          <w:sz w:val="22"/>
          <w:szCs w:val="22"/>
        </w:rPr>
        <w:t xml:space="preserve">that </w:t>
      </w:r>
      <w:r w:rsidRPr="00DA3C18">
        <w:rPr>
          <w:i/>
          <w:sz w:val="22"/>
          <w:szCs w:val="22"/>
        </w:rPr>
        <w:t>is one example of an asset-oriented approach.</w:t>
      </w:r>
    </w:p>
    <w:p w:rsidRPr="00DA3C18" w:rsidR="00DA3C18" w:rsidP="00DA3C18" w:rsidRDefault="00DA3C18" w14:paraId="099D5FCD" w14:textId="77777777">
      <w:pPr>
        <w:pStyle w:val="ListParagraph"/>
        <w:numPr>
          <w:ilvl w:val="0"/>
          <w:numId w:val="28"/>
        </w:numPr>
        <w:ind w:left="0"/>
        <w:rPr>
          <w:b/>
          <w:sz w:val="22"/>
          <w:szCs w:val="22"/>
        </w:rPr>
      </w:pPr>
      <w:r w:rsidRPr="00DA3C18">
        <w:rPr>
          <w:b/>
          <w:sz w:val="22"/>
          <w:szCs w:val="22"/>
        </w:rPr>
        <w:t>The voices of youth and families are actively sought</w:t>
      </w:r>
    </w:p>
    <w:p w:rsidR="00DA3C18" w:rsidP="00DA3C18" w:rsidRDefault="00DA3C18" w14:paraId="75710174" w14:textId="34087FB6">
      <w:pPr>
        <w:rPr>
          <w:i/>
          <w:sz w:val="22"/>
          <w:szCs w:val="22"/>
        </w:rPr>
      </w:pPr>
      <w:r w:rsidRPr="00DA3C18">
        <w:rPr>
          <w:i/>
          <w:sz w:val="22"/>
          <w:szCs w:val="22"/>
        </w:rPr>
        <w:t>In looking at your overall evaluation plan, think about whether it takes into account multiple perspectives. In particular, try to ensure that the impressions of participants and their families are solicited through i</w:t>
      </w:r>
      <w:r w:rsidR="00E41923">
        <w:rPr>
          <w:i/>
          <w:sz w:val="22"/>
          <w:szCs w:val="22"/>
        </w:rPr>
        <w:t>nterviews, surveys, or similar.</w:t>
      </w:r>
      <w:r w:rsidR="008B1301">
        <w:rPr>
          <w:i/>
          <w:sz w:val="22"/>
          <w:szCs w:val="22"/>
        </w:rPr>
        <w:t xml:space="preserve"> See our </w:t>
      </w:r>
      <w:hyperlink w:history="1" r:id="rId12">
        <w:r w:rsidRPr="00E66BD6" w:rsidR="008B1301">
          <w:rPr>
            <w:rStyle w:val="Hyperlink"/>
            <w:i/>
            <w:sz w:val="22"/>
            <w:szCs w:val="22"/>
          </w:rPr>
          <w:t>survey decision tree</w:t>
        </w:r>
      </w:hyperlink>
      <w:r w:rsidR="008B1301">
        <w:rPr>
          <w:i/>
          <w:sz w:val="22"/>
          <w:szCs w:val="22"/>
        </w:rPr>
        <w:t xml:space="preserve"> for help on identifying appropriate methods.</w:t>
      </w:r>
    </w:p>
    <w:p w:rsidRPr="00DA3C18" w:rsidR="00E41923" w:rsidP="00E41923" w:rsidRDefault="00A7433F" w14:paraId="317DAA94" w14:textId="1A8AF9A9">
      <w:pPr>
        <w:pStyle w:val="ListParagraph"/>
        <w:numPr>
          <w:ilvl w:val="0"/>
          <w:numId w:val="28"/>
        </w:numPr>
        <w:ind w:left="0"/>
        <w:rPr>
          <w:b/>
          <w:sz w:val="22"/>
          <w:szCs w:val="22"/>
        </w:rPr>
      </w:pPr>
      <w:r>
        <w:rPr>
          <w:b/>
          <w:sz w:val="22"/>
          <w:szCs w:val="22"/>
        </w:rPr>
        <w:t>Data collection methods are well suited to your evaluation purpose</w:t>
      </w:r>
    </w:p>
    <w:p w:rsidR="00E41923" w:rsidP="008827C4" w:rsidRDefault="00A7433F" w14:paraId="3D05BCDE" w14:textId="49738FB5">
      <w:pPr>
        <w:spacing w:after="0"/>
        <w:rPr>
          <w:i/>
          <w:sz w:val="22"/>
          <w:szCs w:val="22"/>
        </w:rPr>
      </w:pPr>
      <w:r>
        <w:rPr>
          <w:i/>
          <w:sz w:val="22"/>
          <w:szCs w:val="22"/>
        </w:rPr>
        <w:t>Consider the following when choosing a data collection method</w:t>
      </w:r>
    </w:p>
    <w:p w:rsidR="008827C4" w:rsidP="008827C4" w:rsidRDefault="008827C4" w14:paraId="03F4475D" w14:textId="2311CF28">
      <w:pPr>
        <w:pStyle w:val="ListParagraph"/>
        <w:numPr>
          <w:ilvl w:val="0"/>
          <w:numId w:val="30"/>
        </w:numPr>
        <w:rPr>
          <w:i/>
          <w:sz w:val="22"/>
          <w:szCs w:val="22"/>
        </w:rPr>
      </w:pPr>
      <w:r>
        <w:rPr>
          <w:i/>
          <w:sz w:val="22"/>
          <w:szCs w:val="22"/>
        </w:rPr>
        <w:t>Reliability and validity of the instrument</w:t>
      </w:r>
    </w:p>
    <w:p w:rsidR="008827C4" w:rsidP="008827C4" w:rsidRDefault="008827C4" w14:paraId="432C6A67" w14:textId="3B6E9373">
      <w:pPr>
        <w:pStyle w:val="ListParagraph"/>
        <w:numPr>
          <w:ilvl w:val="0"/>
          <w:numId w:val="30"/>
        </w:numPr>
        <w:rPr>
          <w:i/>
          <w:sz w:val="22"/>
          <w:szCs w:val="22"/>
        </w:rPr>
      </w:pPr>
      <w:r>
        <w:rPr>
          <w:i/>
          <w:sz w:val="22"/>
          <w:szCs w:val="22"/>
        </w:rPr>
        <w:t>Feasibility of the method in terms of cost and burden on staff and participants</w:t>
      </w:r>
      <w:r w:rsidR="00E11F37">
        <w:rPr>
          <w:i/>
          <w:sz w:val="22"/>
          <w:szCs w:val="22"/>
        </w:rPr>
        <w:t xml:space="preserve"> </w:t>
      </w:r>
    </w:p>
    <w:p w:rsidR="0092438F" w:rsidP="001F52E5" w:rsidRDefault="008827C4" w14:paraId="11816EB8" w14:textId="5CEC2408">
      <w:pPr>
        <w:pStyle w:val="ListParagraph"/>
        <w:numPr>
          <w:ilvl w:val="0"/>
          <w:numId w:val="30"/>
        </w:numPr>
        <w:spacing w:after="0"/>
        <w:contextualSpacing w:val="0"/>
        <w:rPr>
          <w:i/>
          <w:sz w:val="22"/>
          <w:szCs w:val="22"/>
        </w:rPr>
      </w:pPr>
      <w:r>
        <w:rPr>
          <w:i/>
          <w:sz w:val="22"/>
          <w:szCs w:val="22"/>
        </w:rPr>
        <w:t>Appropriateness of the method to the question being asked</w:t>
      </w:r>
    </w:p>
    <w:p w:rsidR="001F52E5" w:rsidP="001F52E5" w:rsidRDefault="001F52E5" w14:paraId="2FC291A2" w14:textId="77777777">
      <w:pPr>
        <w:spacing w:after="0"/>
        <w:rPr>
          <w:i/>
          <w:sz w:val="22"/>
          <w:szCs w:val="22"/>
        </w:rPr>
      </w:pPr>
    </w:p>
    <w:p w:rsidR="005221F7" w:rsidP="001F52E5" w:rsidRDefault="005221F7" w14:paraId="4520511A" w14:textId="15F9C70D">
      <w:pPr>
        <w:spacing w:after="0"/>
        <w:rPr>
          <w:i/>
          <w:sz w:val="22"/>
          <w:szCs w:val="22"/>
        </w:rPr>
      </w:pPr>
      <w:r>
        <w:rPr>
          <w:i/>
          <w:sz w:val="22"/>
          <w:szCs w:val="22"/>
        </w:rPr>
        <w:t xml:space="preserve">See our </w:t>
      </w:r>
      <w:hyperlink w:history="1" r:id="rId13">
        <w:r w:rsidRPr="00541CD9">
          <w:rPr>
            <w:rStyle w:val="Hyperlink"/>
            <w:i/>
            <w:sz w:val="22"/>
            <w:szCs w:val="22"/>
          </w:rPr>
          <w:t>validated surveys</w:t>
        </w:r>
      </w:hyperlink>
      <w:r>
        <w:rPr>
          <w:i/>
          <w:sz w:val="22"/>
          <w:szCs w:val="22"/>
        </w:rPr>
        <w:t xml:space="preserve"> and </w:t>
      </w:r>
      <w:hyperlink w:history="1" r:id="rId14">
        <w:r w:rsidRPr="008B1301">
          <w:rPr>
            <w:rStyle w:val="Hyperlink"/>
            <w:i/>
            <w:sz w:val="22"/>
            <w:szCs w:val="22"/>
          </w:rPr>
          <w:t>psychometrics basics</w:t>
        </w:r>
      </w:hyperlink>
      <w:r>
        <w:rPr>
          <w:i/>
          <w:sz w:val="22"/>
          <w:szCs w:val="22"/>
        </w:rPr>
        <w:t xml:space="preserve"> tip sheets</w:t>
      </w:r>
      <w:r>
        <w:rPr>
          <w:i/>
          <w:sz w:val="22"/>
          <w:szCs w:val="22"/>
        </w:rPr>
        <w:t xml:space="preserve"> for information on reliability and validity. </w:t>
      </w:r>
      <w:r w:rsidR="001B63AA">
        <w:rPr>
          <w:i/>
          <w:sz w:val="22"/>
          <w:szCs w:val="22"/>
        </w:rPr>
        <w:t xml:space="preserve">Compare various options </w:t>
      </w:r>
      <w:r w:rsidR="001B63AA">
        <w:rPr>
          <w:i/>
          <w:sz w:val="22"/>
          <w:szCs w:val="22"/>
        </w:rPr>
        <w:t xml:space="preserve">using our </w:t>
      </w:r>
      <w:hyperlink w:history="1" r:id="rId15">
        <w:r w:rsidRPr="00153F58" w:rsidR="001B63AA">
          <w:rPr>
            <w:rStyle w:val="Hyperlink"/>
            <w:i/>
            <w:sz w:val="22"/>
            <w:szCs w:val="22"/>
          </w:rPr>
          <w:t>tip sheet</w:t>
        </w:r>
        <w:r w:rsidRPr="00153F58" w:rsidR="00153F58">
          <w:rPr>
            <w:rStyle w:val="Hyperlink"/>
            <w:i/>
            <w:sz w:val="22"/>
            <w:szCs w:val="22"/>
          </w:rPr>
          <w:t xml:space="preserve"> on survey types</w:t>
        </w:r>
      </w:hyperlink>
      <w:r w:rsidR="001B63AA">
        <w:rPr>
          <w:i/>
          <w:sz w:val="22"/>
          <w:szCs w:val="22"/>
        </w:rPr>
        <w:t xml:space="preserve"> and </w:t>
      </w:r>
      <w:hyperlink w:history="1" r:id="rId16">
        <w:r w:rsidRPr="005D01F6" w:rsidR="001B63AA">
          <w:rPr>
            <w:rStyle w:val="Hyperlink"/>
            <w:i/>
            <w:sz w:val="22"/>
            <w:szCs w:val="22"/>
          </w:rPr>
          <w:t>workshe</w:t>
        </w:r>
        <w:r w:rsidRPr="005D01F6" w:rsidR="001B63AA">
          <w:rPr>
            <w:rStyle w:val="Hyperlink"/>
            <w:i/>
            <w:sz w:val="22"/>
            <w:szCs w:val="22"/>
          </w:rPr>
          <w:t>e</w:t>
        </w:r>
        <w:r w:rsidRPr="005D01F6" w:rsidR="001B63AA">
          <w:rPr>
            <w:rStyle w:val="Hyperlink"/>
            <w:i/>
            <w:sz w:val="22"/>
            <w:szCs w:val="22"/>
          </w:rPr>
          <w:t xml:space="preserve">t on choosing </w:t>
        </w:r>
        <w:r w:rsidRPr="005D01F6" w:rsidR="00153F58">
          <w:rPr>
            <w:rStyle w:val="Hyperlink"/>
            <w:i/>
            <w:sz w:val="22"/>
            <w:szCs w:val="22"/>
          </w:rPr>
          <w:t xml:space="preserve">a </w:t>
        </w:r>
        <w:r w:rsidRPr="005D01F6" w:rsidR="001B63AA">
          <w:rPr>
            <w:rStyle w:val="Hyperlink"/>
            <w:i/>
            <w:sz w:val="22"/>
            <w:szCs w:val="22"/>
          </w:rPr>
          <w:t>survey tool</w:t>
        </w:r>
      </w:hyperlink>
      <w:r w:rsidR="00153F58">
        <w:rPr>
          <w:i/>
          <w:sz w:val="22"/>
          <w:szCs w:val="22"/>
        </w:rPr>
        <w:t xml:space="preserve"> for more information.</w:t>
      </w:r>
      <w:r w:rsidR="001B63AA">
        <w:rPr>
          <w:i/>
          <w:sz w:val="22"/>
          <w:szCs w:val="22"/>
        </w:rPr>
        <w:t>.</w:t>
      </w:r>
    </w:p>
    <w:p w:rsidRPr="001F52E5" w:rsidR="005221F7" w:rsidP="001F52E5" w:rsidRDefault="005221F7" w14:paraId="58A79D2A" w14:textId="77777777">
      <w:pPr>
        <w:spacing w:after="0"/>
        <w:rPr>
          <w:i/>
          <w:sz w:val="22"/>
          <w:szCs w:val="22"/>
        </w:rPr>
      </w:pPr>
    </w:p>
    <w:p w:rsidRPr="00DA3C18" w:rsidR="00570A2A" w:rsidP="00570A2A" w:rsidRDefault="00570A2A" w14:paraId="2BCF8281" w14:textId="77777777">
      <w:pPr>
        <w:pStyle w:val="ListParagraph"/>
        <w:numPr>
          <w:ilvl w:val="0"/>
          <w:numId w:val="23"/>
        </w:numPr>
        <w:ind w:left="0"/>
        <w:rPr>
          <w:b/>
          <w:sz w:val="22"/>
          <w:szCs w:val="22"/>
        </w:rPr>
      </w:pPr>
      <w:r w:rsidRPr="00DA3C18">
        <w:rPr>
          <w:b/>
          <w:sz w:val="22"/>
          <w:szCs w:val="22"/>
        </w:rPr>
        <w:t>Participants and families have been informed of:</w:t>
      </w:r>
    </w:p>
    <w:p w:rsidRPr="00DA3C18" w:rsidR="00570A2A" w:rsidP="00570A2A" w:rsidRDefault="00570A2A" w14:paraId="52CE5B24" w14:textId="77777777">
      <w:pPr>
        <w:pStyle w:val="ListParagraph"/>
        <w:numPr>
          <w:ilvl w:val="0"/>
          <w:numId w:val="25"/>
        </w:numPr>
        <w:jc w:val="left"/>
      </w:pPr>
      <w:r w:rsidRPr="00DA3C18">
        <w:t>The nature and purpose of data collection</w:t>
      </w:r>
    </w:p>
    <w:p w:rsidRPr="00DA3C18" w:rsidR="00570A2A" w:rsidP="00570A2A" w:rsidRDefault="00570A2A" w14:paraId="518B4A78" w14:textId="77777777">
      <w:pPr>
        <w:pStyle w:val="ListParagraph"/>
        <w:numPr>
          <w:ilvl w:val="0"/>
          <w:numId w:val="25"/>
        </w:numPr>
        <w:jc w:val="left"/>
      </w:pPr>
      <w:r w:rsidRPr="00DA3C18">
        <w:t>Their right to opt out at any time</w:t>
      </w:r>
    </w:p>
    <w:p w:rsidRPr="00DA3C18" w:rsidR="00570A2A" w:rsidP="00570A2A" w:rsidRDefault="00570A2A" w14:paraId="67B4C7FD" w14:textId="77777777">
      <w:pPr>
        <w:pStyle w:val="ListParagraph"/>
        <w:numPr>
          <w:ilvl w:val="0"/>
          <w:numId w:val="25"/>
        </w:numPr>
        <w:jc w:val="left"/>
      </w:pPr>
      <w:r w:rsidRPr="00DA3C18">
        <w:t>Any potential risks and benefits</w:t>
      </w:r>
    </w:p>
    <w:p w:rsidRPr="00570A2A" w:rsidR="52108D11" w:rsidP="00570A2A" w:rsidRDefault="00570A2A" w14:paraId="191F0F5A" w14:textId="20591352">
      <w:pPr>
        <w:rPr>
          <w:i/>
          <w:sz w:val="22"/>
          <w:szCs w:val="22"/>
        </w:rPr>
      </w:pPr>
      <w:r w:rsidRPr="00DA3C18">
        <w:rPr>
          <w:i/>
          <w:sz w:val="22"/>
          <w:szCs w:val="22"/>
        </w:rPr>
        <w:t>The principle of informed consent is critical to evaluation as well as research. Young people and their families should know what kind of data you are collecting, a</w:t>
      </w:r>
      <w:r>
        <w:rPr>
          <w:i/>
          <w:sz w:val="22"/>
          <w:szCs w:val="22"/>
        </w:rPr>
        <w:t>nd how you are using that data. Full transparency with program stakeholders is essential; better yet, involve participants in data collection activities.</w:t>
      </w:r>
      <w:r w:rsidR="00E956CD">
        <w:rPr>
          <w:i/>
          <w:sz w:val="22"/>
          <w:szCs w:val="22"/>
        </w:rPr>
        <w:t xml:space="preserve"> See the </w:t>
      </w:r>
      <w:hyperlink w:history="1" r:id="rId17">
        <w:r w:rsidRPr="009332A1" w:rsidR="00E956CD">
          <w:rPr>
            <w:rStyle w:val="Hyperlink"/>
            <w:i/>
            <w:sz w:val="22"/>
            <w:szCs w:val="22"/>
          </w:rPr>
          <w:t>parent consent template</w:t>
        </w:r>
      </w:hyperlink>
      <w:r w:rsidR="00E956CD">
        <w:rPr>
          <w:i/>
          <w:sz w:val="22"/>
          <w:szCs w:val="22"/>
        </w:rPr>
        <w:t xml:space="preserve"> that is part of </w:t>
      </w:r>
      <w:hyperlink w:history="1" r:id="rId18">
        <w:r w:rsidRPr="009332A1" w:rsidR="00E956CD">
          <w:rPr>
            <w:rStyle w:val="Hyperlink"/>
            <w:i/>
            <w:sz w:val="22"/>
            <w:szCs w:val="22"/>
          </w:rPr>
          <w:t>YDEKC’s Survey Toolkit</w:t>
        </w:r>
      </w:hyperlink>
      <w:r w:rsidR="00E956CD">
        <w:rPr>
          <w:i/>
          <w:sz w:val="22"/>
          <w:szCs w:val="22"/>
        </w:rPr>
        <w:t xml:space="preserve"> for an example.</w:t>
      </w:r>
    </w:p>
    <w:p w:rsidRPr="00DA3C18" w:rsidR="00E41923" w:rsidP="00E41923" w:rsidRDefault="008827C4" w14:paraId="6A36FF67" w14:textId="69C90BB6">
      <w:pPr>
        <w:pStyle w:val="ListParagraph"/>
        <w:numPr>
          <w:ilvl w:val="0"/>
          <w:numId w:val="28"/>
        </w:numPr>
        <w:ind w:left="0"/>
        <w:rPr>
          <w:b/>
          <w:sz w:val="22"/>
          <w:szCs w:val="22"/>
        </w:rPr>
      </w:pPr>
      <w:r>
        <w:rPr>
          <w:b/>
          <w:sz w:val="22"/>
          <w:szCs w:val="22"/>
        </w:rPr>
        <w:t>Data collection methods are well suited to the population you serve</w:t>
      </w:r>
    </w:p>
    <w:p w:rsidR="00E41923" w:rsidP="00DA3C18" w:rsidRDefault="00242679" w14:paraId="3A4984EF" w14:textId="6437E182">
      <w:pPr>
        <w:rPr>
          <w:i/>
          <w:sz w:val="22"/>
          <w:szCs w:val="22"/>
        </w:rPr>
      </w:pPr>
      <w:r>
        <w:rPr>
          <w:i/>
          <w:sz w:val="22"/>
          <w:szCs w:val="22"/>
        </w:rPr>
        <w:t>Try to ensure that you are collecting data in ways that are responsive to age, race, language, culture, etc. Wherever possible, test out your data collection method with young people</w:t>
      </w:r>
      <w:r w:rsidR="00652DBB">
        <w:rPr>
          <w:i/>
          <w:sz w:val="22"/>
          <w:szCs w:val="22"/>
        </w:rPr>
        <w:t xml:space="preserve">, or involve them in its design </w:t>
      </w:r>
      <w:r w:rsidR="00652DBB">
        <w:rPr>
          <w:i/>
          <w:sz w:val="22"/>
          <w:szCs w:val="22"/>
        </w:rPr>
        <w:lastRenderedPageBreak/>
        <w:t xml:space="preserve">and deployment. </w:t>
      </w:r>
      <w:r w:rsidR="003603FE">
        <w:rPr>
          <w:i/>
          <w:sz w:val="22"/>
          <w:szCs w:val="22"/>
        </w:rPr>
        <w:t xml:space="preserve">Our </w:t>
      </w:r>
      <w:hyperlink w:history="1" r:id="rId19">
        <w:r w:rsidRPr="002233BE" w:rsidR="003603FE">
          <w:rPr>
            <w:rStyle w:val="Hyperlink"/>
            <w:i/>
            <w:sz w:val="22"/>
            <w:szCs w:val="22"/>
          </w:rPr>
          <w:t>tip sheet on surveying children and youth</w:t>
        </w:r>
      </w:hyperlink>
      <w:r w:rsidR="003603FE">
        <w:rPr>
          <w:i/>
          <w:sz w:val="22"/>
          <w:szCs w:val="22"/>
        </w:rPr>
        <w:t xml:space="preserve"> provides some considerations, while our </w:t>
      </w:r>
      <w:hyperlink w:history="1" r:id="rId20">
        <w:r w:rsidRPr="00AC1BD4" w:rsidR="003603FE">
          <w:rPr>
            <w:rStyle w:val="Hyperlink"/>
            <w:i/>
            <w:sz w:val="22"/>
            <w:szCs w:val="22"/>
          </w:rPr>
          <w:t xml:space="preserve">sample youth focus group </w:t>
        </w:r>
        <w:r w:rsidRPr="00AC1BD4" w:rsidR="00354F43">
          <w:rPr>
            <w:rStyle w:val="Hyperlink"/>
            <w:i/>
            <w:sz w:val="22"/>
            <w:szCs w:val="22"/>
          </w:rPr>
          <w:t>protocol</w:t>
        </w:r>
      </w:hyperlink>
      <w:r w:rsidR="00354F43">
        <w:rPr>
          <w:i/>
          <w:sz w:val="22"/>
          <w:szCs w:val="22"/>
        </w:rPr>
        <w:t xml:space="preserve"> and </w:t>
      </w:r>
      <w:hyperlink w:history="1" r:id="rId21">
        <w:r w:rsidRPr="000A4C88" w:rsidR="00354F43">
          <w:rPr>
            <w:rStyle w:val="Hyperlink"/>
            <w:i/>
            <w:sz w:val="22"/>
            <w:szCs w:val="22"/>
          </w:rPr>
          <w:t>focus group planning tool</w:t>
        </w:r>
      </w:hyperlink>
      <w:r w:rsidR="00953859">
        <w:rPr>
          <w:i/>
          <w:sz w:val="22"/>
          <w:szCs w:val="22"/>
        </w:rPr>
        <w:t xml:space="preserve"> </w:t>
      </w:r>
      <w:r w:rsidR="00FA5B1A">
        <w:rPr>
          <w:i/>
          <w:sz w:val="22"/>
          <w:szCs w:val="22"/>
        </w:rPr>
        <w:t>describe alternatives to surveys.</w:t>
      </w:r>
    </w:p>
    <w:p w:rsidRPr="00DA3C18" w:rsidR="00F16D8C" w:rsidP="00F16D8C" w:rsidRDefault="00A7433F" w14:paraId="11F58B38" w14:textId="572A748C">
      <w:pPr>
        <w:pStyle w:val="ListParagraph"/>
        <w:numPr>
          <w:ilvl w:val="0"/>
          <w:numId w:val="28"/>
        </w:numPr>
        <w:ind w:left="0"/>
        <w:rPr>
          <w:b/>
          <w:sz w:val="22"/>
          <w:szCs w:val="22"/>
        </w:rPr>
      </w:pPr>
      <w:r>
        <w:rPr>
          <w:b/>
          <w:sz w:val="22"/>
          <w:szCs w:val="22"/>
        </w:rPr>
        <w:t>Survey and interview questions avoid common pitfalls</w:t>
      </w:r>
    </w:p>
    <w:p w:rsidRPr="00DA3C18" w:rsidR="00EB0EBF" w:rsidP="00DA3C18" w:rsidRDefault="00A7433F" w14:paraId="443D8166" w14:textId="7044812F">
      <w:pPr>
        <w:rPr>
          <w:i/>
          <w:sz w:val="22"/>
          <w:szCs w:val="22"/>
        </w:rPr>
      </w:pPr>
      <w:r w:rsidRPr="00A7433F">
        <w:rPr>
          <w:i/>
          <w:sz w:val="22"/>
          <w:szCs w:val="22"/>
        </w:rPr>
        <w:t xml:space="preserve">When </w:t>
      </w:r>
      <w:r>
        <w:rPr>
          <w:i/>
          <w:sz w:val="22"/>
          <w:szCs w:val="22"/>
        </w:rPr>
        <w:t>crafting questions for surveys or interviews, strive for clarity. Work to avoid leading, ambiguous, double-barreled, or overly complex questions.</w:t>
      </w:r>
      <w:r w:rsidR="007B3DA3">
        <w:rPr>
          <w:i/>
          <w:sz w:val="22"/>
          <w:szCs w:val="22"/>
        </w:rPr>
        <w:t xml:space="preserve"> Our </w:t>
      </w:r>
      <w:hyperlink w:history="1" r:id="rId22">
        <w:r w:rsidRPr="0095236C" w:rsidR="007B3DA3">
          <w:rPr>
            <w:rStyle w:val="Hyperlink"/>
            <w:i/>
            <w:sz w:val="22"/>
            <w:szCs w:val="22"/>
          </w:rPr>
          <w:t>tip sheet on asking good questions</w:t>
        </w:r>
      </w:hyperlink>
      <w:r w:rsidR="007B3DA3">
        <w:rPr>
          <w:i/>
          <w:sz w:val="22"/>
          <w:szCs w:val="22"/>
        </w:rPr>
        <w:t xml:space="preserve"> provides general guidance.</w:t>
      </w:r>
    </w:p>
    <w:sectPr w:rsidRPr="00DA3C18" w:rsidR="00EB0EBF" w:rsidSect="00222056">
      <w:headerReference w:type="default" r:id="rId23"/>
      <w:footerReference w:type="default" r:id="rId24"/>
      <w:type w:val="continuous"/>
      <w:pgSz w:w="12240" w:h="15840" w:orient="portrait"/>
      <w:pgMar w:top="1440" w:right="1170" w:bottom="1440" w:left="1800" w:header="720" w:footer="720" w:gutter="0"/>
      <w:cols w:equalWidth="0" w:space="72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6283" w:rsidRDefault="00596283" w14:paraId="4A853555" w14:textId="77777777">
      <w:r>
        <w:separator/>
      </w:r>
    </w:p>
  </w:endnote>
  <w:endnote w:type="continuationSeparator" w:id="0">
    <w:p w:rsidR="00596283" w:rsidRDefault="00596283" w14:paraId="24026F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14A38A8D" w:rsidP="14A38A8D" w:rsidRDefault="14A38A8D" w14:paraId="3D199589" w14:textId="24D79899">
    <w:pPr>
      <w:pStyle w:val="Footer"/>
      <w:tabs>
        <w:tab w:val="center" w:leader="none" w:pos="4680"/>
        <w:tab w:val="right" w:leader="none" w:pos="9360"/>
      </w:tabs>
      <w:spacing w:after="0" w:line="240" w:lineRule="auto"/>
      <w:rPr>
        <w:noProof w:val="0"/>
        <w:lang w:val="en-US"/>
      </w:rPr>
    </w:pPr>
    <w:r w:rsidRPr="14A38A8D" w:rsidR="14A38A8D">
      <w:rPr>
        <w:rFonts w:ascii="Calibri" w:hAnsi="Calibri" w:eastAsia="Calibri" w:cs="Calibri"/>
        <w:b w:val="0"/>
        <w:bCs w:val="0"/>
        <w:i w:val="0"/>
        <w:iCs w:val="0"/>
        <w:caps w:val="0"/>
        <w:smallCaps w:val="0"/>
        <w:noProof w:val="0"/>
        <w:color w:val="000000" w:themeColor="text1" w:themeTint="FF" w:themeShade="FF"/>
        <w:sz w:val="22"/>
        <w:szCs w:val="22"/>
        <w:lang w:val="en-US"/>
      </w:rPr>
      <w:t>Created by Youth Development Executives of King County (2010-2023) for public use</w:t>
    </w:r>
  </w:p>
  <w:p w:rsidR="14A38A8D" w:rsidP="14A38A8D" w:rsidRDefault="14A38A8D" w14:paraId="7042FE26" w14:textId="6563B5E7">
    <w:pPr>
      <w:pStyle w:val="Footer"/>
      <w:ind w:left="-540" w:righ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6283" w:rsidRDefault="00596283" w14:paraId="7758C734" w14:textId="77777777">
      <w:r>
        <w:separator/>
      </w:r>
    </w:p>
  </w:footnote>
  <w:footnote w:type="continuationSeparator" w:id="0">
    <w:p w:rsidR="00596283" w:rsidRDefault="00596283" w14:paraId="3C90F4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3180" w:rsidP="009838A8" w:rsidRDefault="009838A8" w14:paraId="5D6027E2" w14:textId="6F3EE303">
    <w:pPr>
      <w:pStyle w:val="Header"/>
      <w:jc w:val="right"/>
    </w:pPr>
    <w:r>
      <w:rPr>
        <w:noProof/>
      </w:rPr>
      <w:drawing>
        <wp:inline distT="0" distB="0" distL="0" distR="0" wp14:anchorId="5A97EA5E" wp14:editId="1106F0CB">
          <wp:extent cx="1597437" cy="647700"/>
          <wp:effectExtent l="0" t="0" r="317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2657" cy="670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AA4"/>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1" w15:restartNumberingAfterBreak="0">
    <w:nsid w:val="08136A79"/>
    <w:multiLevelType w:val="hybridMultilevel"/>
    <w:tmpl w:val="F19ED908"/>
    <w:lvl w:ilvl="0" w:tplc="734C956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70F40"/>
    <w:multiLevelType w:val="hybridMultilevel"/>
    <w:tmpl w:val="768419EC"/>
    <w:lvl w:ilvl="0" w:tplc="0409000D">
      <w:start w:val="1"/>
      <w:numFmt w:val="bullet"/>
      <w:lvlText w:val=""/>
      <w:lvlJc w:val="left"/>
      <w:pPr>
        <w:ind w:left="720" w:hanging="360"/>
      </w:pPr>
      <w:rPr>
        <w:rFonts w:hint="default" w:ascii="Wingdings" w:hAnsi="Wingdings"/>
        <w:color w:val="auto"/>
      </w:rPr>
    </w:lvl>
    <w:lvl w:ilvl="1" w:tplc="734C9562">
      <w:start w:val="1"/>
      <w:numFmt w:val="bullet"/>
      <w:lvlText w:val=""/>
      <w:lvlJc w:val="left"/>
      <w:pPr>
        <w:ind w:left="1440" w:hanging="360"/>
      </w:pPr>
      <w:rPr>
        <w:rFonts w:hint="default" w:ascii="Symbol" w:hAnsi="Symbol"/>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F3177B"/>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4" w15:restartNumberingAfterBreak="0">
    <w:nsid w:val="113B32D0"/>
    <w:multiLevelType w:val="singleLevel"/>
    <w:tmpl w:val="45BC9470"/>
    <w:lvl w:ilvl="0">
      <w:start w:val="1"/>
      <w:numFmt w:val="bullet"/>
      <w:lvlText w:val=""/>
      <w:lvlJc w:val="left"/>
      <w:pPr>
        <w:tabs>
          <w:tab w:val="num" w:pos="360"/>
        </w:tabs>
        <w:ind w:left="360" w:hanging="360"/>
      </w:pPr>
      <w:rPr>
        <w:rFonts w:hint="default" w:ascii="Symbol" w:hAnsi="Symbol"/>
        <w:sz w:val="20"/>
      </w:rPr>
    </w:lvl>
  </w:abstractNum>
  <w:abstractNum w:abstractNumId="5" w15:restartNumberingAfterBreak="0">
    <w:nsid w:val="19254944"/>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6" w15:restartNumberingAfterBreak="0">
    <w:nsid w:val="1BE71196"/>
    <w:multiLevelType w:val="hybridMultilevel"/>
    <w:tmpl w:val="C8700C3A"/>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FF06F62"/>
    <w:multiLevelType w:val="singleLevel"/>
    <w:tmpl w:val="8E9678C2"/>
    <w:lvl w:ilvl="0">
      <w:start w:val="1"/>
      <w:numFmt w:val="lowerLetter"/>
      <w:lvlText w:val="%1."/>
      <w:lvlJc w:val="left"/>
      <w:pPr>
        <w:tabs>
          <w:tab w:val="num" w:pos="1080"/>
        </w:tabs>
        <w:ind w:left="1080" w:hanging="360"/>
      </w:pPr>
      <w:rPr>
        <w:rFonts w:hint="default"/>
      </w:rPr>
    </w:lvl>
  </w:abstractNum>
  <w:abstractNum w:abstractNumId="8" w15:restartNumberingAfterBreak="0">
    <w:nsid w:val="20D242C1"/>
    <w:multiLevelType w:val="hybridMultilevel"/>
    <w:tmpl w:val="3356F554"/>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1241916"/>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10" w15:restartNumberingAfterBreak="0">
    <w:nsid w:val="241C7432"/>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11" w15:restartNumberingAfterBreak="0">
    <w:nsid w:val="265C546F"/>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12" w15:restartNumberingAfterBreak="0">
    <w:nsid w:val="2AE07F61"/>
    <w:multiLevelType w:val="singleLevel"/>
    <w:tmpl w:val="45BC9470"/>
    <w:lvl w:ilvl="0">
      <w:start w:val="1"/>
      <w:numFmt w:val="bullet"/>
      <w:lvlText w:val=""/>
      <w:lvlJc w:val="left"/>
      <w:pPr>
        <w:tabs>
          <w:tab w:val="num" w:pos="360"/>
        </w:tabs>
        <w:ind w:left="360" w:hanging="360"/>
      </w:pPr>
      <w:rPr>
        <w:rFonts w:hint="default" w:ascii="Symbol" w:hAnsi="Symbol"/>
        <w:sz w:val="20"/>
      </w:rPr>
    </w:lvl>
  </w:abstractNum>
  <w:abstractNum w:abstractNumId="13" w15:restartNumberingAfterBreak="0">
    <w:nsid w:val="32094DE1"/>
    <w:multiLevelType w:val="hybridMultilevel"/>
    <w:tmpl w:val="F3A6DDCC"/>
    <w:lvl w:ilvl="0" w:tplc="734C9562">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D7A3563"/>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15" w15:restartNumberingAfterBreak="0">
    <w:nsid w:val="481C104B"/>
    <w:multiLevelType w:val="hybridMultilevel"/>
    <w:tmpl w:val="6B621078"/>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B303889"/>
    <w:multiLevelType w:val="hybridMultilevel"/>
    <w:tmpl w:val="335CA6DA"/>
    <w:lvl w:ilvl="0" w:tplc="734C9562">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9224284"/>
    <w:multiLevelType w:val="hybridMultilevel"/>
    <w:tmpl w:val="101C6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C3E3E"/>
    <w:multiLevelType w:val="hybridMultilevel"/>
    <w:tmpl w:val="221289E6"/>
    <w:lvl w:ilvl="0" w:tplc="734C9562">
      <w:start w:val="1"/>
      <w:numFmt w:val="bullet"/>
      <w:lvlText w:val=""/>
      <w:lvlJc w:val="left"/>
      <w:pPr>
        <w:ind w:left="2160" w:hanging="360"/>
      </w:pPr>
      <w:rPr>
        <w:rFonts w:hint="default" w:ascii="Symbol" w:hAnsi="Symbol"/>
        <w:color w:val="auto"/>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9" w15:restartNumberingAfterBreak="0">
    <w:nsid w:val="641C510F"/>
    <w:multiLevelType w:val="hybridMultilevel"/>
    <w:tmpl w:val="C0C6F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E19DD"/>
    <w:multiLevelType w:val="singleLevel"/>
    <w:tmpl w:val="8E9678C2"/>
    <w:lvl w:ilvl="0">
      <w:start w:val="1"/>
      <w:numFmt w:val="lowerLetter"/>
      <w:lvlText w:val="%1."/>
      <w:lvlJc w:val="left"/>
      <w:pPr>
        <w:tabs>
          <w:tab w:val="num" w:pos="1080"/>
        </w:tabs>
        <w:ind w:left="1080" w:hanging="360"/>
      </w:pPr>
      <w:rPr>
        <w:rFonts w:hint="default"/>
      </w:rPr>
    </w:lvl>
  </w:abstractNum>
  <w:abstractNum w:abstractNumId="21" w15:restartNumberingAfterBreak="0">
    <w:nsid w:val="6D9B1300"/>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22" w15:restartNumberingAfterBreak="0">
    <w:nsid w:val="6E3D5D21"/>
    <w:multiLevelType w:val="singleLevel"/>
    <w:tmpl w:val="45BC9470"/>
    <w:lvl w:ilvl="0">
      <w:start w:val="1"/>
      <w:numFmt w:val="bullet"/>
      <w:lvlText w:val=""/>
      <w:lvlJc w:val="left"/>
      <w:pPr>
        <w:tabs>
          <w:tab w:val="num" w:pos="360"/>
        </w:tabs>
        <w:ind w:left="360" w:hanging="360"/>
      </w:pPr>
      <w:rPr>
        <w:rFonts w:hint="default" w:ascii="Symbol" w:hAnsi="Symbol"/>
        <w:sz w:val="20"/>
      </w:rPr>
    </w:lvl>
  </w:abstractNum>
  <w:abstractNum w:abstractNumId="23" w15:restartNumberingAfterBreak="0">
    <w:nsid w:val="7215685F"/>
    <w:multiLevelType w:val="hybridMultilevel"/>
    <w:tmpl w:val="7EE2166A"/>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72F736D4"/>
    <w:multiLevelType w:val="singleLevel"/>
    <w:tmpl w:val="8E9678C2"/>
    <w:lvl w:ilvl="0">
      <w:start w:val="1"/>
      <w:numFmt w:val="lowerLetter"/>
      <w:lvlText w:val="%1."/>
      <w:lvlJc w:val="left"/>
      <w:pPr>
        <w:tabs>
          <w:tab w:val="num" w:pos="1080"/>
        </w:tabs>
        <w:ind w:left="1080" w:hanging="360"/>
      </w:pPr>
      <w:rPr>
        <w:rFonts w:hint="default"/>
      </w:rPr>
    </w:lvl>
  </w:abstractNum>
  <w:abstractNum w:abstractNumId="25" w15:restartNumberingAfterBreak="0">
    <w:nsid w:val="74343CAE"/>
    <w:multiLevelType w:val="hybridMultilevel"/>
    <w:tmpl w:val="33828B44"/>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78E65675"/>
    <w:multiLevelType w:val="singleLevel"/>
    <w:tmpl w:val="AD74A5C4"/>
    <w:lvl w:ilvl="0">
      <w:start w:val="1"/>
      <w:numFmt w:val="bullet"/>
      <w:lvlText w:val=""/>
      <w:lvlJc w:val="left"/>
      <w:pPr>
        <w:tabs>
          <w:tab w:val="num" w:pos="360"/>
        </w:tabs>
        <w:ind w:left="360" w:hanging="360"/>
      </w:pPr>
      <w:rPr>
        <w:rFonts w:hint="default" w:ascii="Symbol" w:hAnsi="Symbol"/>
        <w:sz w:val="20"/>
      </w:rPr>
    </w:lvl>
  </w:abstractNum>
  <w:abstractNum w:abstractNumId="27" w15:restartNumberingAfterBreak="0">
    <w:nsid w:val="7C9F210E"/>
    <w:multiLevelType w:val="hybridMultilevel"/>
    <w:tmpl w:val="4D2C207C"/>
    <w:lvl w:ilvl="0" w:tplc="0409000D">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DF02C78"/>
    <w:multiLevelType w:val="hybridMultilevel"/>
    <w:tmpl w:val="CA909B0E"/>
    <w:lvl w:ilvl="0" w:tplc="A98E292C">
      <w:start w:val="1"/>
      <w:numFmt w:val="bullet"/>
      <w:pStyle w:val="ListBullet"/>
      <w:lvlText w:val=""/>
      <w:lvlJc w:val="left"/>
      <w:pPr>
        <w:tabs>
          <w:tab w:val="num" w:pos="360"/>
        </w:tabs>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E402299"/>
    <w:multiLevelType w:val="hybridMultilevel"/>
    <w:tmpl w:val="EE44391A"/>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14"/>
  </w:num>
  <w:num w:numId="2">
    <w:abstractNumId w:val="3"/>
  </w:num>
  <w:num w:numId="3">
    <w:abstractNumId w:val="5"/>
  </w:num>
  <w:num w:numId="4">
    <w:abstractNumId w:val="21"/>
  </w:num>
  <w:num w:numId="5">
    <w:abstractNumId w:val="10"/>
  </w:num>
  <w:num w:numId="6">
    <w:abstractNumId w:val="26"/>
  </w:num>
  <w:num w:numId="7">
    <w:abstractNumId w:val="9"/>
  </w:num>
  <w:num w:numId="8">
    <w:abstractNumId w:val="11"/>
  </w:num>
  <w:num w:numId="9">
    <w:abstractNumId w:val="0"/>
  </w:num>
  <w:num w:numId="10">
    <w:abstractNumId w:val="12"/>
  </w:num>
  <w:num w:numId="11">
    <w:abstractNumId w:val="22"/>
  </w:num>
  <w:num w:numId="12">
    <w:abstractNumId w:val="4"/>
  </w:num>
  <w:num w:numId="13">
    <w:abstractNumId w:val="20"/>
  </w:num>
  <w:num w:numId="14">
    <w:abstractNumId w:val="24"/>
  </w:num>
  <w:num w:numId="15">
    <w:abstractNumId w:val="7"/>
  </w:num>
  <w:num w:numId="16">
    <w:abstractNumId w:val="19"/>
  </w:num>
  <w:num w:numId="17">
    <w:abstractNumId w:val="28"/>
  </w:num>
  <w:num w:numId="18">
    <w:abstractNumId w:val="17"/>
  </w:num>
  <w:num w:numId="19">
    <w:abstractNumId w:val="27"/>
  </w:num>
  <w:num w:numId="20">
    <w:abstractNumId w:val="2"/>
  </w:num>
  <w:num w:numId="21">
    <w:abstractNumId w:val="16"/>
  </w:num>
  <w:num w:numId="22">
    <w:abstractNumId w:val="18"/>
  </w:num>
  <w:num w:numId="23">
    <w:abstractNumId w:val="25"/>
  </w:num>
  <w:num w:numId="24">
    <w:abstractNumId w:val="23"/>
  </w:num>
  <w:num w:numId="25">
    <w:abstractNumId w:val="13"/>
  </w:num>
  <w:num w:numId="26">
    <w:abstractNumId w:val="6"/>
  </w:num>
  <w:num w:numId="27">
    <w:abstractNumId w:val="8"/>
  </w:num>
  <w:num w:numId="28">
    <w:abstractNumId w:val="15"/>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57D"/>
    <w:rsid w:val="00012AF5"/>
    <w:rsid w:val="0004006C"/>
    <w:rsid w:val="00040E25"/>
    <w:rsid w:val="0005231D"/>
    <w:rsid w:val="00054DDF"/>
    <w:rsid w:val="00080AAD"/>
    <w:rsid w:val="000A4C88"/>
    <w:rsid w:val="000E1BF0"/>
    <w:rsid w:val="000E7678"/>
    <w:rsid w:val="00102CF6"/>
    <w:rsid w:val="00104664"/>
    <w:rsid w:val="00112DCA"/>
    <w:rsid w:val="001228BF"/>
    <w:rsid w:val="00153F58"/>
    <w:rsid w:val="00195C47"/>
    <w:rsid w:val="001B6095"/>
    <w:rsid w:val="001B63AA"/>
    <w:rsid w:val="001D3B00"/>
    <w:rsid w:val="001E1483"/>
    <w:rsid w:val="001E473E"/>
    <w:rsid w:val="001F52E5"/>
    <w:rsid w:val="00222056"/>
    <w:rsid w:val="002233BE"/>
    <w:rsid w:val="00242679"/>
    <w:rsid w:val="00253CF6"/>
    <w:rsid w:val="0026270F"/>
    <w:rsid w:val="00293D8E"/>
    <w:rsid w:val="0029513B"/>
    <w:rsid w:val="002B698F"/>
    <w:rsid w:val="0031005F"/>
    <w:rsid w:val="00334251"/>
    <w:rsid w:val="00354F43"/>
    <w:rsid w:val="003603FE"/>
    <w:rsid w:val="00363025"/>
    <w:rsid w:val="003733A4"/>
    <w:rsid w:val="003D07B8"/>
    <w:rsid w:val="003F3180"/>
    <w:rsid w:val="00406FFA"/>
    <w:rsid w:val="00407C57"/>
    <w:rsid w:val="00420413"/>
    <w:rsid w:val="00457A12"/>
    <w:rsid w:val="004649D3"/>
    <w:rsid w:val="0047089B"/>
    <w:rsid w:val="0048657D"/>
    <w:rsid w:val="004D1B38"/>
    <w:rsid w:val="00503872"/>
    <w:rsid w:val="005147B0"/>
    <w:rsid w:val="005221F7"/>
    <w:rsid w:val="00541CD9"/>
    <w:rsid w:val="00570A2A"/>
    <w:rsid w:val="00596283"/>
    <w:rsid w:val="005D01F6"/>
    <w:rsid w:val="005F4532"/>
    <w:rsid w:val="00603838"/>
    <w:rsid w:val="00625D6B"/>
    <w:rsid w:val="00652DBB"/>
    <w:rsid w:val="006610D1"/>
    <w:rsid w:val="006B0002"/>
    <w:rsid w:val="006B5DF5"/>
    <w:rsid w:val="006D6572"/>
    <w:rsid w:val="00713827"/>
    <w:rsid w:val="00723B66"/>
    <w:rsid w:val="00736A6F"/>
    <w:rsid w:val="007B3DA3"/>
    <w:rsid w:val="00814886"/>
    <w:rsid w:val="008311ED"/>
    <w:rsid w:val="0084217E"/>
    <w:rsid w:val="00862E2B"/>
    <w:rsid w:val="00866D8C"/>
    <w:rsid w:val="00876149"/>
    <w:rsid w:val="00877A20"/>
    <w:rsid w:val="008827C4"/>
    <w:rsid w:val="008B1301"/>
    <w:rsid w:val="008E4DE4"/>
    <w:rsid w:val="008F39D6"/>
    <w:rsid w:val="00915927"/>
    <w:rsid w:val="0092438F"/>
    <w:rsid w:val="009332A1"/>
    <w:rsid w:val="0095236C"/>
    <w:rsid w:val="00953859"/>
    <w:rsid w:val="00954881"/>
    <w:rsid w:val="009838A8"/>
    <w:rsid w:val="009D0B1D"/>
    <w:rsid w:val="00A47E55"/>
    <w:rsid w:val="00A7433F"/>
    <w:rsid w:val="00A75AAB"/>
    <w:rsid w:val="00A81DD6"/>
    <w:rsid w:val="00AB5ED1"/>
    <w:rsid w:val="00AC1BD4"/>
    <w:rsid w:val="00AF3180"/>
    <w:rsid w:val="00B4662C"/>
    <w:rsid w:val="00B4685A"/>
    <w:rsid w:val="00B90493"/>
    <w:rsid w:val="00B97337"/>
    <w:rsid w:val="00BA3B58"/>
    <w:rsid w:val="00C2265E"/>
    <w:rsid w:val="00C8111C"/>
    <w:rsid w:val="00CD5BF6"/>
    <w:rsid w:val="00CF07FF"/>
    <w:rsid w:val="00D15CDE"/>
    <w:rsid w:val="00D31B52"/>
    <w:rsid w:val="00D93C26"/>
    <w:rsid w:val="00D95EDF"/>
    <w:rsid w:val="00D96FAE"/>
    <w:rsid w:val="00DA21BF"/>
    <w:rsid w:val="00DA3C18"/>
    <w:rsid w:val="00DB7BEC"/>
    <w:rsid w:val="00DC1FCD"/>
    <w:rsid w:val="00E11F37"/>
    <w:rsid w:val="00E41923"/>
    <w:rsid w:val="00E66BD6"/>
    <w:rsid w:val="00E956CD"/>
    <w:rsid w:val="00EA36A9"/>
    <w:rsid w:val="00EB0EBF"/>
    <w:rsid w:val="00ED5E73"/>
    <w:rsid w:val="00EE035C"/>
    <w:rsid w:val="00EE41DC"/>
    <w:rsid w:val="00F16D8C"/>
    <w:rsid w:val="00F3385D"/>
    <w:rsid w:val="00F6594C"/>
    <w:rsid w:val="00F65ED2"/>
    <w:rsid w:val="00F725EB"/>
    <w:rsid w:val="00F80721"/>
    <w:rsid w:val="00FA5B1A"/>
    <w:rsid w:val="00FC265D"/>
    <w:rsid w:val="14A38A8D"/>
    <w:rsid w:val="199F0E0C"/>
    <w:rsid w:val="52108D11"/>
    <w:rsid w:val="5E47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B0DE4A"/>
  <w15:docId w15:val="{B46E9D78-F4EE-4F07-BA00-F96BD43A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93D8E"/>
  </w:style>
  <w:style w:type="paragraph" w:styleId="Heading1">
    <w:name w:val="heading 1"/>
    <w:basedOn w:val="Normal"/>
    <w:next w:val="Normal"/>
    <w:link w:val="Heading1Char"/>
    <w:uiPriority w:val="9"/>
    <w:qFormat/>
    <w:rsid w:val="00293D8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93D8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93D8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93D8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93D8E"/>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93D8E"/>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93D8E"/>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93D8E"/>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93D8E"/>
    <w:pPr>
      <w:spacing w:after="0"/>
      <w:jc w:val="left"/>
      <w:outlineLvl w:val="8"/>
    </w:pPr>
    <w:rPr>
      <w:b/>
      <w:i/>
      <w:smallCaps/>
      <w:color w:val="622423" w:themeColor="accent2"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spacing w:line="360" w:lineRule="auto"/>
    </w:pPr>
    <w:rPr>
      <w:rFonts w:ascii="Times New Roman" w:hAnsi="Times New Roman"/>
      <w:sz w:val="24"/>
    </w:rPr>
  </w:style>
  <w:style w:type="paragraph" w:styleId="FootnoteText">
    <w:name w:val="footnote text"/>
    <w:basedOn w:val="Normal"/>
    <w:link w:val="FootnoteTextChar"/>
    <w:uiPriority w:val="99"/>
    <w:semiHidden/>
    <w:rPr>
      <w:rFonts w:ascii="Times New Roman" w:hAnsi="Times New Roman"/>
    </w:rPr>
  </w:style>
  <w:style w:type="character" w:styleId="FootnoteReference">
    <w:name w:val="footnote reference"/>
    <w:uiPriority w:val="99"/>
    <w:rPr>
      <w:vertAlign w:val="superscript"/>
    </w:rPr>
  </w:style>
  <w:style w:type="paragraph" w:styleId="Header">
    <w:name w:val="header"/>
    <w:basedOn w:val="Normal"/>
    <w:link w:val="HeaderChar"/>
    <w:uiPriority w:val="99"/>
    <w:unhideWhenUsed/>
    <w:rsid w:val="00F3385D"/>
    <w:pPr>
      <w:tabs>
        <w:tab w:val="center" w:pos="4680"/>
        <w:tab w:val="right" w:pos="9360"/>
      </w:tabs>
    </w:pPr>
  </w:style>
  <w:style w:type="character" w:styleId="HeaderChar" w:customStyle="1">
    <w:name w:val="Header Char"/>
    <w:link w:val="Header"/>
    <w:uiPriority w:val="99"/>
    <w:rsid w:val="00F3385D"/>
    <w:rPr>
      <w:rFonts w:ascii="Perpetua" w:hAnsi="Perpetua"/>
      <w:color w:val="000080"/>
      <w:sz w:val="28"/>
      <w:szCs w:val="24"/>
    </w:rPr>
  </w:style>
  <w:style w:type="paragraph" w:styleId="Footer">
    <w:name w:val="footer"/>
    <w:basedOn w:val="Normal"/>
    <w:link w:val="FooterChar"/>
    <w:uiPriority w:val="99"/>
    <w:unhideWhenUsed/>
    <w:rsid w:val="00F3385D"/>
    <w:pPr>
      <w:tabs>
        <w:tab w:val="center" w:pos="4680"/>
        <w:tab w:val="right" w:pos="9360"/>
      </w:tabs>
    </w:pPr>
  </w:style>
  <w:style w:type="character" w:styleId="FooterChar" w:customStyle="1">
    <w:name w:val="Footer Char"/>
    <w:link w:val="Footer"/>
    <w:uiPriority w:val="99"/>
    <w:rsid w:val="00F3385D"/>
    <w:rPr>
      <w:rFonts w:ascii="Perpetua" w:hAnsi="Perpetua"/>
      <w:color w:val="000080"/>
      <w:sz w:val="28"/>
      <w:szCs w:val="24"/>
    </w:rPr>
  </w:style>
  <w:style w:type="paragraph" w:styleId="BalloonText">
    <w:name w:val="Balloon Text"/>
    <w:basedOn w:val="Normal"/>
    <w:link w:val="BalloonTextChar"/>
    <w:uiPriority w:val="99"/>
    <w:semiHidden/>
    <w:unhideWhenUsed/>
    <w:rsid w:val="00F3385D"/>
    <w:rPr>
      <w:rFonts w:ascii="Tahoma" w:hAnsi="Tahoma" w:cs="Tahoma"/>
      <w:sz w:val="16"/>
      <w:szCs w:val="16"/>
    </w:rPr>
  </w:style>
  <w:style w:type="character" w:styleId="BalloonTextChar" w:customStyle="1">
    <w:name w:val="Balloon Text Char"/>
    <w:link w:val="BalloonText"/>
    <w:uiPriority w:val="99"/>
    <w:semiHidden/>
    <w:rsid w:val="00F3385D"/>
    <w:rPr>
      <w:rFonts w:ascii="Tahoma" w:hAnsi="Tahoma" w:cs="Tahoma"/>
      <w:color w:val="000080"/>
      <w:sz w:val="16"/>
      <w:szCs w:val="16"/>
    </w:rPr>
  </w:style>
  <w:style w:type="character" w:styleId="Hyperlink">
    <w:name w:val="Hyperlink"/>
    <w:uiPriority w:val="99"/>
    <w:unhideWhenUsed/>
    <w:rsid w:val="00F3385D"/>
    <w:rPr>
      <w:color w:val="0000FF"/>
      <w:u w:val="single"/>
    </w:rPr>
  </w:style>
  <w:style w:type="character" w:styleId="Emphasis">
    <w:name w:val="Emphasis"/>
    <w:uiPriority w:val="20"/>
    <w:qFormat/>
    <w:rsid w:val="00293D8E"/>
    <w:rPr>
      <w:b/>
      <w:i/>
      <w:spacing w:val="10"/>
    </w:rPr>
  </w:style>
  <w:style w:type="paragraph" w:styleId="ListBullet">
    <w:name w:val="List Bullet"/>
    <w:basedOn w:val="Normal"/>
    <w:uiPriority w:val="99"/>
    <w:unhideWhenUsed/>
    <w:rsid w:val="00A81DD6"/>
    <w:pPr>
      <w:numPr>
        <w:numId w:val="17"/>
      </w:numPr>
      <w:spacing w:before="120"/>
      <w:ind w:left="0" w:firstLine="0"/>
    </w:pPr>
    <w:rPr>
      <w:rFonts w:ascii="Calibri" w:hAnsi="Calibri" w:eastAsia="Calibri" w:cs="Times New Roman"/>
      <w:sz w:val="22"/>
      <w:szCs w:val="22"/>
    </w:rPr>
  </w:style>
  <w:style w:type="paragraph" w:styleId="NormalWeb">
    <w:name w:val="Normal (Web)"/>
    <w:basedOn w:val="Normal"/>
    <w:uiPriority w:val="99"/>
    <w:semiHidden/>
    <w:unhideWhenUsed/>
    <w:rsid w:val="00B97337"/>
    <w:rPr>
      <w:rFonts w:ascii="Times New Roman" w:hAnsi="Times New Roman"/>
      <w:sz w:val="24"/>
    </w:rPr>
  </w:style>
  <w:style w:type="character" w:styleId="Heading1Char" w:customStyle="1">
    <w:name w:val="Heading 1 Char"/>
    <w:basedOn w:val="DefaultParagraphFont"/>
    <w:link w:val="Heading1"/>
    <w:uiPriority w:val="9"/>
    <w:rsid w:val="00293D8E"/>
    <w:rPr>
      <w:smallCaps/>
      <w:spacing w:val="5"/>
      <w:sz w:val="32"/>
      <w:szCs w:val="32"/>
    </w:rPr>
  </w:style>
  <w:style w:type="character" w:styleId="Heading2Char" w:customStyle="1">
    <w:name w:val="Heading 2 Char"/>
    <w:basedOn w:val="DefaultParagraphFont"/>
    <w:link w:val="Heading2"/>
    <w:uiPriority w:val="9"/>
    <w:rsid w:val="00293D8E"/>
    <w:rPr>
      <w:smallCaps/>
      <w:spacing w:val="5"/>
      <w:sz w:val="28"/>
      <w:szCs w:val="28"/>
    </w:rPr>
  </w:style>
  <w:style w:type="character" w:styleId="Heading3Char" w:customStyle="1">
    <w:name w:val="Heading 3 Char"/>
    <w:basedOn w:val="DefaultParagraphFont"/>
    <w:link w:val="Heading3"/>
    <w:uiPriority w:val="9"/>
    <w:semiHidden/>
    <w:rsid w:val="00293D8E"/>
    <w:rPr>
      <w:smallCaps/>
      <w:spacing w:val="5"/>
      <w:sz w:val="24"/>
      <w:szCs w:val="24"/>
    </w:rPr>
  </w:style>
  <w:style w:type="character" w:styleId="Heading4Char" w:customStyle="1">
    <w:name w:val="Heading 4 Char"/>
    <w:basedOn w:val="DefaultParagraphFont"/>
    <w:link w:val="Heading4"/>
    <w:uiPriority w:val="9"/>
    <w:rsid w:val="00293D8E"/>
    <w:rPr>
      <w:smallCaps/>
      <w:spacing w:val="10"/>
      <w:sz w:val="22"/>
      <w:szCs w:val="22"/>
    </w:rPr>
  </w:style>
  <w:style w:type="character" w:styleId="Heading5Char" w:customStyle="1">
    <w:name w:val="Heading 5 Char"/>
    <w:basedOn w:val="DefaultParagraphFont"/>
    <w:link w:val="Heading5"/>
    <w:uiPriority w:val="9"/>
    <w:semiHidden/>
    <w:rsid w:val="00293D8E"/>
    <w:rPr>
      <w:smallCaps/>
      <w:color w:val="943634" w:themeColor="accent2" w:themeShade="BF"/>
      <w:spacing w:val="10"/>
      <w:sz w:val="22"/>
      <w:szCs w:val="26"/>
    </w:rPr>
  </w:style>
  <w:style w:type="character" w:styleId="Heading6Char" w:customStyle="1">
    <w:name w:val="Heading 6 Char"/>
    <w:basedOn w:val="DefaultParagraphFont"/>
    <w:link w:val="Heading6"/>
    <w:uiPriority w:val="9"/>
    <w:semiHidden/>
    <w:rsid w:val="00293D8E"/>
    <w:rPr>
      <w:smallCaps/>
      <w:color w:val="C0504D" w:themeColor="accent2"/>
      <w:spacing w:val="5"/>
      <w:sz w:val="22"/>
    </w:rPr>
  </w:style>
  <w:style w:type="character" w:styleId="Heading7Char" w:customStyle="1">
    <w:name w:val="Heading 7 Char"/>
    <w:basedOn w:val="DefaultParagraphFont"/>
    <w:link w:val="Heading7"/>
    <w:uiPriority w:val="9"/>
    <w:semiHidden/>
    <w:rsid w:val="00293D8E"/>
    <w:rPr>
      <w:b/>
      <w:smallCaps/>
      <w:color w:val="C0504D" w:themeColor="accent2"/>
      <w:spacing w:val="10"/>
    </w:rPr>
  </w:style>
  <w:style w:type="character" w:styleId="Heading8Char" w:customStyle="1">
    <w:name w:val="Heading 8 Char"/>
    <w:basedOn w:val="DefaultParagraphFont"/>
    <w:link w:val="Heading8"/>
    <w:uiPriority w:val="9"/>
    <w:semiHidden/>
    <w:rsid w:val="00293D8E"/>
    <w:rPr>
      <w:b/>
      <w:i/>
      <w:smallCaps/>
      <w:color w:val="943634" w:themeColor="accent2" w:themeShade="BF"/>
    </w:rPr>
  </w:style>
  <w:style w:type="character" w:styleId="Heading9Char" w:customStyle="1">
    <w:name w:val="Heading 9 Char"/>
    <w:basedOn w:val="DefaultParagraphFont"/>
    <w:link w:val="Heading9"/>
    <w:uiPriority w:val="9"/>
    <w:semiHidden/>
    <w:rsid w:val="00293D8E"/>
    <w:rPr>
      <w:b/>
      <w:i/>
      <w:smallCaps/>
      <w:color w:val="622423" w:themeColor="accent2" w:themeShade="7F"/>
    </w:rPr>
  </w:style>
  <w:style w:type="paragraph" w:styleId="Caption">
    <w:name w:val="caption"/>
    <w:basedOn w:val="Normal"/>
    <w:next w:val="Normal"/>
    <w:uiPriority w:val="35"/>
    <w:semiHidden/>
    <w:unhideWhenUsed/>
    <w:qFormat/>
    <w:rsid w:val="00293D8E"/>
    <w:rPr>
      <w:b/>
      <w:bCs/>
      <w:caps/>
      <w:sz w:val="16"/>
      <w:szCs w:val="18"/>
    </w:rPr>
  </w:style>
  <w:style w:type="paragraph" w:styleId="Title">
    <w:name w:val="Title"/>
    <w:basedOn w:val="Normal"/>
    <w:next w:val="Normal"/>
    <w:link w:val="TitleChar"/>
    <w:uiPriority w:val="10"/>
    <w:qFormat/>
    <w:rsid w:val="00293D8E"/>
    <w:pPr>
      <w:pBdr>
        <w:top w:val="single" w:color="C0504D" w:themeColor="accent2" w:sz="12" w:space="1"/>
      </w:pBdr>
      <w:spacing w:line="240" w:lineRule="auto"/>
      <w:jc w:val="right"/>
    </w:pPr>
    <w:rPr>
      <w:smallCaps/>
      <w:sz w:val="48"/>
      <w:szCs w:val="48"/>
    </w:rPr>
  </w:style>
  <w:style w:type="character" w:styleId="TitleChar" w:customStyle="1">
    <w:name w:val="Title Char"/>
    <w:basedOn w:val="DefaultParagraphFont"/>
    <w:link w:val="Title"/>
    <w:uiPriority w:val="10"/>
    <w:rsid w:val="00293D8E"/>
    <w:rPr>
      <w:smallCaps/>
      <w:sz w:val="48"/>
      <w:szCs w:val="48"/>
    </w:rPr>
  </w:style>
  <w:style w:type="paragraph" w:styleId="Subtitle">
    <w:name w:val="Subtitle"/>
    <w:basedOn w:val="Normal"/>
    <w:next w:val="Normal"/>
    <w:link w:val="SubtitleChar"/>
    <w:uiPriority w:val="11"/>
    <w:qFormat/>
    <w:rsid w:val="00293D8E"/>
    <w:pPr>
      <w:spacing w:after="720" w:line="240" w:lineRule="auto"/>
      <w:jc w:val="right"/>
    </w:pPr>
    <w:rPr>
      <w:rFonts w:asciiTheme="majorHAnsi" w:hAnsiTheme="majorHAnsi" w:eastAsiaTheme="majorEastAsia" w:cstheme="majorBidi"/>
      <w:szCs w:val="22"/>
    </w:rPr>
  </w:style>
  <w:style w:type="character" w:styleId="SubtitleChar" w:customStyle="1">
    <w:name w:val="Subtitle Char"/>
    <w:basedOn w:val="DefaultParagraphFont"/>
    <w:link w:val="Subtitle"/>
    <w:uiPriority w:val="11"/>
    <w:rsid w:val="00293D8E"/>
    <w:rPr>
      <w:rFonts w:asciiTheme="majorHAnsi" w:hAnsiTheme="majorHAnsi" w:eastAsiaTheme="majorEastAsia" w:cstheme="majorBidi"/>
      <w:szCs w:val="22"/>
    </w:rPr>
  </w:style>
  <w:style w:type="character" w:styleId="Strong">
    <w:name w:val="Strong"/>
    <w:uiPriority w:val="22"/>
    <w:qFormat/>
    <w:rsid w:val="00293D8E"/>
    <w:rPr>
      <w:b/>
      <w:color w:val="C0504D" w:themeColor="accent2"/>
    </w:rPr>
  </w:style>
  <w:style w:type="paragraph" w:styleId="NoSpacing">
    <w:name w:val="No Spacing"/>
    <w:basedOn w:val="Normal"/>
    <w:link w:val="NoSpacingChar"/>
    <w:uiPriority w:val="1"/>
    <w:qFormat/>
    <w:rsid w:val="00293D8E"/>
    <w:pPr>
      <w:spacing w:after="0" w:line="240" w:lineRule="auto"/>
    </w:pPr>
  </w:style>
  <w:style w:type="character" w:styleId="NoSpacingChar" w:customStyle="1">
    <w:name w:val="No Spacing Char"/>
    <w:basedOn w:val="DefaultParagraphFont"/>
    <w:link w:val="NoSpacing"/>
    <w:uiPriority w:val="1"/>
    <w:rsid w:val="00293D8E"/>
  </w:style>
  <w:style w:type="paragraph" w:styleId="ListParagraph">
    <w:name w:val="List Paragraph"/>
    <w:basedOn w:val="Normal"/>
    <w:uiPriority w:val="34"/>
    <w:qFormat/>
    <w:rsid w:val="00293D8E"/>
    <w:pPr>
      <w:ind w:left="720"/>
      <w:contextualSpacing/>
    </w:pPr>
  </w:style>
  <w:style w:type="paragraph" w:styleId="Quote">
    <w:name w:val="Quote"/>
    <w:basedOn w:val="Normal"/>
    <w:next w:val="Normal"/>
    <w:link w:val="QuoteChar"/>
    <w:uiPriority w:val="29"/>
    <w:qFormat/>
    <w:rsid w:val="00293D8E"/>
    <w:rPr>
      <w:i/>
    </w:rPr>
  </w:style>
  <w:style w:type="character" w:styleId="QuoteChar" w:customStyle="1">
    <w:name w:val="Quote Char"/>
    <w:basedOn w:val="DefaultParagraphFont"/>
    <w:link w:val="Quote"/>
    <w:uiPriority w:val="29"/>
    <w:rsid w:val="00293D8E"/>
    <w:rPr>
      <w:i/>
    </w:rPr>
  </w:style>
  <w:style w:type="paragraph" w:styleId="IntenseQuote">
    <w:name w:val="Intense Quote"/>
    <w:basedOn w:val="Normal"/>
    <w:next w:val="Normal"/>
    <w:link w:val="IntenseQuoteChar"/>
    <w:uiPriority w:val="30"/>
    <w:qFormat/>
    <w:rsid w:val="00293D8E"/>
    <w:pPr>
      <w:pBdr>
        <w:top w:val="single" w:color="943634" w:themeColor="accent2" w:themeShade="BF" w:sz="8" w:space="10"/>
        <w:left w:val="single" w:color="943634" w:themeColor="accent2" w:themeShade="BF" w:sz="8" w:space="10"/>
        <w:bottom w:val="single" w:color="943634" w:themeColor="accent2" w:themeShade="BF" w:sz="8" w:space="10"/>
        <w:right w:val="single" w:color="943634" w:themeColor="accent2" w:themeShade="BF" w:sz="8" w:space="10"/>
      </w:pBdr>
      <w:shd w:val="clear" w:color="auto" w:fill="C0504D" w:themeFill="accent2"/>
      <w:spacing w:before="140" w:after="140"/>
      <w:ind w:left="1440" w:right="1440"/>
    </w:pPr>
    <w:rPr>
      <w:b/>
      <w:i/>
      <w:color w:val="FFFFFF" w:themeColor="background1"/>
    </w:rPr>
  </w:style>
  <w:style w:type="character" w:styleId="IntenseQuoteChar" w:customStyle="1">
    <w:name w:val="Intense Quote Char"/>
    <w:basedOn w:val="DefaultParagraphFont"/>
    <w:link w:val="IntenseQuote"/>
    <w:uiPriority w:val="30"/>
    <w:rsid w:val="00293D8E"/>
    <w:rPr>
      <w:b/>
      <w:i/>
      <w:color w:val="FFFFFF" w:themeColor="background1"/>
      <w:shd w:val="clear" w:color="auto" w:fill="C0504D" w:themeFill="accent2"/>
    </w:rPr>
  </w:style>
  <w:style w:type="character" w:styleId="SubtleEmphasis">
    <w:name w:val="Subtle Emphasis"/>
    <w:uiPriority w:val="19"/>
    <w:qFormat/>
    <w:rsid w:val="00293D8E"/>
    <w:rPr>
      <w:i/>
    </w:rPr>
  </w:style>
  <w:style w:type="character" w:styleId="IntenseEmphasis">
    <w:name w:val="Intense Emphasis"/>
    <w:uiPriority w:val="21"/>
    <w:qFormat/>
    <w:rsid w:val="00293D8E"/>
    <w:rPr>
      <w:b/>
      <w:i/>
      <w:color w:val="C0504D" w:themeColor="accent2"/>
      <w:spacing w:val="10"/>
    </w:rPr>
  </w:style>
  <w:style w:type="character" w:styleId="SubtleReference">
    <w:name w:val="Subtle Reference"/>
    <w:uiPriority w:val="31"/>
    <w:qFormat/>
    <w:rsid w:val="00293D8E"/>
    <w:rPr>
      <w:b/>
    </w:rPr>
  </w:style>
  <w:style w:type="character" w:styleId="IntenseReference">
    <w:name w:val="Intense Reference"/>
    <w:uiPriority w:val="32"/>
    <w:qFormat/>
    <w:rsid w:val="00293D8E"/>
    <w:rPr>
      <w:b/>
      <w:bCs/>
      <w:smallCaps/>
      <w:spacing w:val="5"/>
      <w:sz w:val="22"/>
      <w:szCs w:val="22"/>
      <w:u w:val="single"/>
    </w:rPr>
  </w:style>
  <w:style w:type="character" w:styleId="BookTitle">
    <w:name w:val="Book Title"/>
    <w:uiPriority w:val="33"/>
    <w:qFormat/>
    <w:rsid w:val="00293D8E"/>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293D8E"/>
    <w:pPr>
      <w:outlineLvl w:val="9"/>
    </w:pPr>
    <w:rPr>
      <w:lang w:bidi="en-US"/>
    </w:rPr>
  </w:style>
  <w:style w:type="character" w:styleId="FootnoteTextChar" w:customStyle="1">
    <w:name w:val="Footnote Text Char"/>
    <w:basedOn w:val="DefaultParagraphFont"/>
    <w:link w:val="FootnoteText"/>
    <w:uiPriority w:val="99"/>
    <w:semiHidden/>
    <w:rsid w:val="005F4532"/>
    <w:rPr>
      <w:rFonts w:ascii="Times New Roman" w:hAnsi="Times New Roman"/>
    </w:rPr>
  </w:style>
  <w:style w:type="character" w:styleId="UnresolvedMention">
    <w:name w:val="Unresolved Mention"/>
    <w:basedOn w:val="DefaultParagraphFont"/>
    <w:uiPriority w:val="99"/>
    <w:rsid w:val="001E473E"/>
    <w:rPr>
      <w:color w:val="605E5C"/>
      <w:shd w:val="clear" w:color="auto" w:fill="E1DFDD"/>
    </w:rPr>
  </w:style>
  <w:style w:type="character" w:styleId="FollowedHyperlink">
    <w:name w:val="FollowedHyperlink"/>
    <w:basedOn w:val="DefaultParagraphFont"/>
    <w:uiPriority w:val="99"/>
    <w:semiHidden/>
    <w:unhideWhenUsed/>
    <w:rsid w:val="00153F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443">
      <w:bodyDiv w:val="1"/>
      <w:marLeft w:val="0"/>
      <w:marRight w:val="0"/>
      <w:marTop w:val="0"/>
      <w:marBottom w:val="0"/>
      <w:divBdr>
        <w:top w:val="none" w:sz="0" w:space="0" w:color="auto"/>
        <w:left w:val="none" w:sz="0" w:space="0" w:color="auto"/>
        <w:bottom w:val="none" w:sz="0" w:space="0" w:color="auto"/>
        <w:right w:val="none" w:sz="0" w:space="0" w:color="auto"/>
      </w:divBdr>
    </w:div>
    <w:div w:id="286816223">
      <w:bodyDiv w:val="1"/>
      <w:marLeft w:val="0"/>
      <w:marRight w:val="0"/>
      <w:marTop w:val="0"/>
      <w:marBottom w:val="0"/>
      <w:divBdr>
        <w:top w:val="none" w:sz="0" w:space="0" w:color="auto"/>
        <w:left w:val="none" w:sz="0" w:space="0" w:color="auto"/>
        <w:bottom w:val="none" w:sz="0" w:space="0" w:color="auto"/>
        <w:right w:val="none" w:sz="0" w:space="0" w:color="auto"/>
      </w:divBdr>
    </w:div>
    <w:div w:id="19794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ydekc.org/resource-center/validated-surveys-tip-sheet/" TargetMode="External" Id="rId13" /><Relationship Type="http://schemas.openxmlformats.org/officeDocument/2006/relationships/hyperlink" Target="https://ydekc.org/resource-center/youth-survey-toolki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ydekc.org/resource-center/youth-focus-group-planning-worksheet/" TargetMode="External" Id="rId21" /><Relationship Type="http://schemas.openxmlformats.org/officeDocument/2006/relationships/settings" Target="settings.xml" Id="rId7" /><Relationship Type="http://schemas.openxmlformats.org/officeDocument/2006/relationships/hyperlink" Target="https://ydekc.org/resource-center/survey-decision-tree/" TargetMode="External" Id="rId12" /><Relationship Type="http://schemas.openxmlformats.org/officeDocument/2006/relationships/hyperlink" Target="https://ydekc.org/resource-center/ydekc-skills-beliefs-survey-parent-consent-templat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ydekc.org/resource-center/choosing-survey-tool-worksheet/" TargetMode="External" Id="rId16" /><Relationship Type="http://schemas.openxmlformats.org/officeDocument/2006/relationships/hyperlink" Target="https://ydekc.org/resource-center/sample-youth-protoco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ydekc.org/resource-center/measuring-youth-skills-beliefs/"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ydekc.org/resource-center/survey-types-tip-sheet/"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ydekc.org/resource-center/tip-sheet-surveying-children-youth/"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ydekc.org/resource-center/psychometrics-tip-sheet/" TargetMode="External" Id="rId14" /><Relationship Type="http://schemas.openxmlformats.org/officeDocument/2006/relationships/hyperlink" Target="https://ydekc.org/resource-center/asking-questions-tip-sheet/"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PercentComplete xmlns="http://schemas.microsoft.com/sharepoint/v3" xsi:nil="true"/>
    <_Format xmlns="http://schemas.microsoft.com/sharepoint/v3/fields" xsi:nil="true"/>
    <_DCDateCreated xmlns="http://schemas.microsoft.com/sharepoint/v3/fields" xsi:nil="true"/>
    <TaxCatchAll xmlns="ea68e43e-11a4-45f4-ab50-97c6891af626" xsi:nil="true"/>
    <lcf76f155ced4ddcb4097134ff3c332f xmlns="bd3d8e16-c1ec-4c8b-9c86-0185bb18c3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21" ma:contentTypeDescription="Create a new document." ma:contentTypeScope="" ma:versionID="d176baf52b45804087de8de169e0ab11">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9c834d4f91f773d72139e47b2597610b"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211970-3312-4e53-8591-04e2e27e856f}"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A94FD-AC4F-45A0-87EC-C0095A71C267}">
  <ds:schemaRefs>
    <ds:schemaRef ds:uri="http://schemas.microsoft.com/sharepoint/v3/field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ea68e43e-11a4-45f4-ab50-97c6891af626"/>
    <ds:schemaRef ds:uri="bd3d8e16-c1ec-4c8b-9c86-0185bb18c38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74D9E24-1B30-2A45-8E3C-129376A4D6D3}">
  <ds:schemaRefs>
    <ds:schemaRef ds:uri="http://schemas.openxmlformats.org/officeDocument/2006/bibliography"/>
  </ds:schemaRefs>
</ds:datastoreItem>
</file>

<file path=customXml/itemProps3.xml><?xml version="1.0" encoding="utf-8"?>
<ds:datastoreItem xmlns:ds="http://schemas.openxmlformats.org/officeDocument/2006/customXml" ds:itemID="{5F02954F-6D21-4C3D-9675-03FD4064DE0C}"/>
</file>

<file path=customXml/itemProps4.xml><?xml version="1.0" encoding="utf-8"?>
<ds:datastoreItem xmlns:ds="http://schemas.openxmlformats.org/officeDocument/2006/customXml" ds:itemID="{0F58AE60-A118-496C-A692-560F6D0FDB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YMCA of Greater Seattle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Data Checklist</dc:title>
  <dc:creator>STerry@ydekc.org</dc:creator>
  <cp:lastModifiedBy>Doria Nelson</cp:lastModifiedBy>
  <cp:revision>45</cp:revision>
  <cp:lastPrinted>2018-12-10T22:01:00Z</cp:lastPrinted>
  <dcterms:created xsi:type="dcterms:W3CDTF">2017-08-29T20:31:00Z</dcterms:created>
  <dcterms:modified xsi:type="dcterms:W3CDTF">2023-09-21T19:02:30Z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y fmtid="{D5CDD505-2E9C-101B-9397-08002B2CF9AE}" pid="3" name="MediaServiceImageTags">
    <vt:lpwstr/>
  </property>
</Properties>
</file>